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33D7F" w14:textId="77777777" w:rsidR="00C44F2E" w:rsidRPr="008E5318" w:rsidRDefault="00B45FE5" w:rsidP="008E5318">
      <w:pPr>
        <w:jc w:val="center"/>
        <w:rPr>
          <w:b/>
          <w:bCs/>
          <w:sz w:val="28"/>
          <w:szCs w:val="28"/>
        </w:rPr>
      </w:pPr>
      <w:r w:rsidRPr="008E5318">
        <w:rPr>
          <w:rFonts w:hint="eastAsia"/>
          <w:b/>
          <w:bCs/>
          <w:sz w:val="28"/>
          <w:szCs w:val="28"/>
        </w:rPr>
        <w:t>全媒体传播格局下党报发行的精准化问题</w:t>
      </w:r>
    </w:p>
    <w:p w14:paraId="0AEB31A4" w14:textId="31B7B652" w:rsidR="00C44F2E" w:rsidRPr="008E5318" w:rsidRDefault="00B45FE5" w:rsidP="008E5318">
      <w:pPr>
        <w:jc w:val="center"/>
        <w:rPr>
          <w:b/>
          <w:bCs/>
          <w:sz w:val="28"/>
          <w:szCs w:val="28"/>
        </w:rPr>
      </w:pPr>
      <w:r w:rsidRPr="008E5318">
        <w:rPr>
          <w:rFonts w:hint="eastAsia"/>
          <w:b/>
          <w:bCs/>
          <w:sz w:val="28"/>
          <w:szCs w:val="28"/>
        </w:rPr>
        <w:t>陆先高</w:t>
      </w:r>
    </w:p>
    <w:p w14:paraId="7BDC27C2" w14:textId="77777777" w:rsidR="00C44F2E" w:rsidRPr="008E5318" w:rsidRDefault="00B45FE5" w:rsidP="008E5318">
      <w:pPr>
        <w:ind w:firstLineChars="200" w:firstLine="422"/>
        <w:rPr>
          <w:b/>
          <w:bCs/>
        </w:rPr>
      </w:pPr>
      <w:r w:rsidRPr="008E5318">
        <w:rPr>
          <w:rFonts w:hint="eastAsia"/>
          <w:b/>
          <w:bCs/>
        </w:rPr>
        <w:t>[</w:t>
      </w:r>
      <w:r w:rsidRPr="008E5318">
        <w:rPr>
          <w:rFonts w:hint="eastAsia"/>
          <w:b/>
          <w:bCs/>
        </w:rPr>
        <w:t>摘要</w:t>
      </w:r>
      <w:r w:rsidRPr="008E5318">
        <w:rPr>
          <w:rFonts w:hint="eastAsia"/>
          <w:b/>
          <w:bCs/>
        </w:rPr>
        <w:t>]</w:t>
      </w:r>
      <w:r w:rsidRPr="008E5318">
        <w:rPr>
          <w:rFonts w:hint="eastAsia"/>
          <w:b/>
          <w:bCs/>
        </w:rPr>
        <w:t>党报发行是党的思想理论宣传和意识形态建设的重要组成部分。各级党报有其自身定位和核心职能，不能互相替代，也不会由各自新媒体和商业分发平台替代，这是做好发行的基本出发点；</w:t>
      </w:r>
      <w:proofErr w:type="gramStart"/>
      <w:r w:rsidRPr="008E5318">
        <w:rPr>
          <w:rFonts w:hint="eastAsia"/>
          <w:b/>
          <w:bCs/>
        </w:rPr>
        <w:t>各家党</w:t>
      </w:r>
      <w:proofErr w:type="gramEnd"/>
      <w:r w:rsidRPr="008E5318">
        <w:rPr>
          <w:rFonts w:hint="eastAsia"/>
          <w:b/>
          <w:bCs/>
        </w:rPr>
        <w:t>报应明晰核心职能、办出特色，这是做好发行的前提；各方协作实现精准化发行，则是党报提升发行质量的有效手段。本文作者以光明日报深度融合背景下的实践探索，对党报精准化发行作了精辟论述。</w:t>
      </w:r>
    </w:p>
    <w:p w14:paraId="47EE2CBF" w14:textId="77777777" w:rsidR="00C44F2E" w:rsidRPr="008E5318" w:rsidRDefault="00B45FE5" w:rsidP="008E5318">
      <w:pPr>
        <w:ind w:firstLineChars="200" w:firstLine="422"/>
        <w:rPr>
          <w:b/>
          <w:bCs/>
        </w:rPr>
      </w:pPr>
      <w:r w:rsidRPr="008E5318">
        <w:rPr>
          <w:rFonts w:hint="eastAsia"/>
          <w:b/>
          <w:bCs/>
        </w:rPr>
        <w:t>[</w:t>
      </w:r>
      <w:r w:rsidRPr="008E5318">
        <w:rPr>
          <w:rFonts w:hint="eastAsia"/>
          <w:b/>
          <w:bCs/>
        </w:rPr>
        <w:t>关键词</w:t>
      </w:r>
      <w:r w:rsidRPr="008E5318">
        <w:rPr>
          <w:rFonts w:hint="eastAsia"/>
          <w:b/>
          <w:bCs/>
        </w:rPr>
        <w:t>]</w:t>
      </w:r>
      <w:r w:rsidRPr="008E5318">
        <w:rPr>
          <w:rFonts w:hint="eastAsia"/>
          <w:b/>
          <w:bCs/>
        </w:rPr>
        <w:t>定位准确</w:t>
      </w:r>
      <w:r w:rsidRPr="008E5318">
        <w:rPr>
          <w:rFonts w:hint="eastAsia"/>
          <w:b/>
          <w:bCs/>
        </w:rPr>
        <w:t xml:space="preserve">  </w:t>
      </w:r>
      <w:r w:rsidRPr="008E5318">
        <w:rPr>
          <w:rFonts w:hint="eastAsia"/>
          <w:b/>
          <w:bCs/>
        </w:rPr>
        <w:t>办出特色</w:t>
      </w:r>
      <w:r w:rsidRPr="008E5318">
        <w:rPr>
          <w:rFonts w:hint="eastAsia"/>
          <w:b/>
          <w:bCs/>
        </w:rPr>
        <w:t xml:space="preserve">  </w:t>
      </w:r>
      <w:r w:rsidRPr="008E5318">
        <w:rPr>
          <w:rFonts w:hint="eastAsia"/>
          <w:b/>
          <w:bCs/>
        </w:rPr>
        <w:t>数据分析</w:t>
      </w:r>
      <w:r w:rsidRPr="008E5318">
        <w:rPr>
          <w:rFonts w:hint="eastAsia"/>
          <w:b/>
          <w:bCs/>
        </w:rPr>
        <w:t xml:space="preserve">  </w:t>
      </w:r>
      <w:r w:rsidRPr="008E5318">
        <w:rPr>
          <w:rFonts w:hint="eastAsia"/>
          <w:b/>
          <w:bCs/>
        </w:rPr>
        <w:t>精准施策</w:t>
      </w:r>
      <w:r w:rsidRPr="008E5318">
        <w:rPr>
          <w:rFonts w:hint="eastAsia"/>
          <w:b/>
          <w:bCs/>
        </w:rPr>
        <w:t xml:space="preserve">     [</w:t>
      </w:r>
      <w:r w:rsidRPr="008E5318">
        <w:rPr>
          <w:rFonts w:hint="eastAsia"/>
          <w:b/>
          <w:bCs/>
        </w:rPr>
        <w:t>中图分类号</w:t>
      </w:r>
      <w:r w:rsidRPr="008E5318">
        <w:rPr>
          <w:rFonts w:hint="eastAsia"/>
          <w:b/>
          <w:bCs/>
        </w:rPr>
        <w:t>] G20     [</w:t>
      </w:r>
      <w:r w:rsidRPr="008E5318">
        <w:rPr>
          <w:rFonts w:hint="eastAsia"/>
          <w:b/>
          <w:bCs/>
        </w:rPr>
        <w:t>文献标识码</w:t>
      </w:r>
      <w:r w:rsidRPr="008E5318">
        <w:rPr>
          <w:rFonts w:hint="eastAsia"/>
          <w:b/>
          <w:bCs/>
        </w:rPr>
        <w:t>] A</w:t>
      </w:r>
    </w:p>
    <w:p w14:paraId="17376B30" w14:textId="77777777" w:rsidR="00C44F2E" w:rsidRPr="008E5318" w:rsidRDefault="00B45FE5" w:rsidP="008E5318">
      <w:pPr>
        <w:ind w:firstLineChars="200" w:firstLine="422"/>
        <w:rPr>
          <w:b/>
          <w:bCs/>
        </w:rPr>
      </w:pPr>
      <w:r w:rsidRPr="008E5318">
        <w:rPr>
          <w:rFonts w:hint="eastAsia"/>
          <w:b/>
          <w:bCs/>
        </w:rPr>
        <w:t>党报发行是党的思想理论宣传和意识形态</w:t>
      </w:r>
      <w:r w:rsidRPr="008E5318">
        <w:rPr>
          <w:rFonts w:hint="eastAsia"/>
          <w:b/>
          <w:bCs/>
        </w:rPr>
        <w:t>建设的重要组成部分。中共中央办公厅（</w:t>
      </w:r>
      <w:r w:rsidRPr="008E5318">
        <w:rPr>
          <w:rFonts w:hint="eastAsia"/>
          <w:b/>
          <w:bCs/>
        </w:rPr>
        <w:t>2021</w:t>
      </w:r>
      <w:r w:rsidRPr="008E5318">
        <w:rPr>
          <w:rFonts w:hint="eastAsia"/>
          <w:b/>
          <w:bCs/>
        </w:rPr>
        <w:t>）</w:t>
      </w:r>
      <w:r w:rsidRPr="008E5318">
        <w:rPr>
          <w:rFonts w:hint="eastAsia"/>
          <w:b/>
          <w:bCs/>
        </w:rPr>
        <w:t>42</w:t>
      </w:r>
      <w:r w:rsidRPr="008E5318">
        <w:rPr>
          <w:rFonts w:hint="eastAsia"/>
          <w:b/>
          <w:bCs/>
        </w:rPr>
        <w:t>号文件《关于做好</w:t>
      </w:r>
      <w:r w:rsidRPr="008E5318">
        <w:rPr>
          <w:rFonts w:hint="eastAsia"/>
          <w:b/>
          <w:bCs/>
        </w:rPr>
        <w:t>2022</w:t>
      </w:r>
      <w:r w:rsidRPr="008E5318">
        <w:rPr>
          <w:rFonts w:hint="eastAsia"/>
          <w:b/>
          <w:bCs/>
        </w:rPr>
        <w:t>年</w:t>
      </w:r>
      <w:r w:rsidRPr="008E5318">
        <w:rPr>
          <w:rFonts w:hint="eastAsia"/>
          <w:b/>
          <w:bCs/>
        </w:rPr>
        <w:t>&lt;</w:t>
      </w:r>
      <w:r w:rsidRPr="008E5318">
        <w:rPr>
          <w:rFonts w:hint="eastAsia"/>
          <w:b/>
          <w:bCs/>
        </w:rPr>
        <w:t>人民日报</w:t>
      </w:r>
      <w:r w:rsidRPr="008E5318">
        <w:rPr>
          <w:rFonts w:hint="eastAsia"/>
          <w:b/>
          <w:bCs/>
        </w:rPr>
        <w:t>&gt;</w:t>
      </w:r>
      <w:r w:rsidRPr="008E5318">
        <w:rPr>
          <w:rFonts w:hint="eastAsia"/>
          <w:b/>
          <w:bCs/>
        </w:rPr>
        <w:t>、</w:t>
      </w:r>
      <w:r w:rsidRPr="008E5318">
        <w:rPr>
          <w:rFonts w:hint="eastAsia"/>
          <w:b/>
          <w:bCs/>
        </w:rPr>
        <w:t>&lt;</w:t>
      </w:r>
      <w:r w:rsidRPr="008E5318">
        <w:rPr>
          <w:rFonts w:hint="eastAsia"/>
          <w:b/>
          <w:bCs/>
        </w:rPr>
        <w:t>求是</w:t>
      </w:r>
      <w:r w:rsidRPr="008E5318">
        <w:rPr>
          <w:rFonts w:hint="eastAsia"/>
          <w:b/>
          <w:bCs/>
        </w:rPr>
        <w:t>&gt;</w:t>
      </w:r>
      <w:r w:rsidRPr="008E5318">
        <w:rPr>
          <w:rFonts w:hint="eastAsia"/>
          <w:b/>
          <w:bCs/>
        </w:rPr>
        <w:t>杂志发行工作</w:t>
      </w:r>
      <w:r w:rsidRPr="008E5318">
        <w:rPr>
          <w:rFonts w:hint="eastAsia"/>
          <w:b/>
          <w:bCs/>
        </w:rPr>
        <w:t xml:space="preserve"> </w:t>
      </w:r>
      <w:r w:rsidRPr="008E5318">
        <w:rPr>
          <w:rFonts w:hint="eastAsia"/>
          <w:b/>
          <w:bCs/>
        </w:rPr>
        <w:t>严格规范报刊发行秩序的通知》（以下简称《通知》），对今年党报党刊的发行工作，包括如何重视发行工作、落实订阅任务、保障订阅经费、扩大传播覆盖、优化发行机制、切实规范发行秩序及严格执纪问责等，都</w:t>
      </w:r>
      <w:proofErr w:type="gramStart"/>
      <w:r w:rsidRPr="008E5318">
        <w:rPr>
          <w:rFonts w:hint="eastAsia"/>
          <w:b/>
          <w:bCs/>
        </w:rPr>
        <w:t>作出</w:t>
      </w:r>
      <w:proofErr w:type="gramEnd"/>
      <w:r w:rsidRPr="008E5318">
        <w:rPr>
          <w:rFonts w:hint="eastAsia"/>
          <w:b/>
          <w:bCs/>
        </w:rPr>
        <w:t>明确规定，并强调《光明日报》《经济日报》发行工作参照本通知精神执行。</w:t>
      </w:r>
    </w:p>
    <w:p w14:paraId="4417D512" w14:textId="77777777" w:rsidR="00C44F2E" w:rsidRPr="008E5318" w:rsidRDefault="00B45FE5">
      <w:pPr>
        <w:rPr>
          <w:b/>
          <w:bCs/>
        </w:rPr>
      </w:pPr>
      <w:r w:rsidRPr="008E5318">
        <w:rPr>
          <w:rFonts w:hint="eastAsia"/>
          <w:b/>
          <w:bCs/>
        </w:rPr>
        <w:t>《通知》在优化发行机制部分还特别强调：“逐步动态调整发行规模，消减时效性差、与网上内容重复率高的版面，节省印刷、发行成本，在有效覆盖、有</w:t>
      </w:r>
      <w:r w:rsidRPr="008E5318">
        <w:rPr>
          <w:rFonts w:hint="eastAsia"/>
          <w:b/>
          <w:bCs/>
        </w:rPr>
        <w:t>效阅读、有效传播上下功夫，不得一味增加发行数量、提高订阅价格，避免出现订而不读、闲置浪费现象。优化印点布局，提高发行时效。邮政部门要加强发行网络和信息化建设，优化投递线路，增加投递频次，确保有效衔接，进一步提高党报党刊发行质量。”</w:t>
      </w:r>
    </w:p>
    <w:p w14:paraId="6155FC10" w14:textId="77777777" w:rsidR="00C44F2E" w:rsidRPr="008E5318" w:rsidRDefault="00B45FE5" w:rsidP="008E5318">
      <w:pPr>
        <w:ind w:firstLineChars="200" w:firstLine="422"/>
        <w:rPr>
          <w:b/>
          <w:bCs/>
        </w:rPr>
      </w:pPr>
      <w:r w:rsidRPr="008E5318">
        <w:rPr>
          <w:rFonts w:hint="eastAsia"/>
          <w:b/>
          <w:bCs/>
        </w:rPr>
        <w:t>中办通知对所有报社、报刊发行部门以及各级党报订阅机构提高发行质量提出了明确要求，其前提与背景是全媒体传播体系业已形成且颇具规模，尤其是</w:t>
      </w:r>
      <w:proofErr w:type="gramStart"/>
      <w:r w:rsidRPr="008E5318">
        <w:rPr>
          <w:rFonts w:hint="eastAsia"/>
          <w:b/>
          <w:bCs/>
        </w:rPr>
        <w:t>融媒体</w:t>
      </w:r>
      <w:proofErr w:type="gramEnd"/>
      <w:r w:rsidRPr="008E5318">
        <w:rPr>
          <w:rFonts w:hint="eastAsia"/>
          <w:b/>
          <w:bCs/>
        </w:rPr>
        <w:t>建设要求移动优先、</w:t>
      </w:r>
      <w:proofErr w:type="gramStart"/>
      <w:r w:rsidRPr="008E5318">
        <w:rPr>
          <w:rFonts w:hint="eastAsia"/>
          <w:b/>
          <w:bCs/>
        </w:rPr>
        <w:t>先网后</w:t>
      </w:r>
      <w:proofErr w:type="gramEnd"/>
      <w:r w:rsidRPr="008E5318">
        <w:rPr>
          <w:rFonts w:hint="eastAsia"/>
          <w:b/>
          <w:bCs/>
        </w:rPr>
        <w:t>报以及客户端发布等，这都对报纸版面内容的纸质传播形成了强大的替代可能。全媒体传播格局的形成与发展，促使我们要重新思考</w:t>
      </w:r>
      <w:r w:rsidRPr="008E5318">
        <w:rPr>
          <w:rFonts w:hint="eastAsia"/>
          <w:b/>
          <w:bCs/>
        </w:rPr>
        <w:t>和确定报纸发行的意义与价值。</w:t>
      </w:r>
    </w:p>
    <w:p w14:paraId="3AB3DA90" w14:textId="77777777" w:rsidR="00C44F2E" w:rsidRPr="008E5318" w:rsidRDefault="00B45FE5">
      <w:pPr>
        <w:rPr>
          <w:b/>
          <w:bCs/>
        </w:rPr>
      </w:pPr>
      <w:r w:rsidRPr="008E5318">
        <w:rPr>
          <w:rFonts w:hint="eastAsia"/>
          <w:b/>
          <w:bCs/>
        </w:rPr>
        <w:t>实践证明，做好党报发行的核心逻辑是：各级党报具有不同属性，有其定位和核心职能；各级党报的宣传和传播任务互相不可替代，也不会由各自新媒体和商业分发平台替代，这是做好党报发行的基本出发点；各级党报应明晰自身核心职能定位、办出特色，这是做好发行的前提；各方协作实现精准化发行，则是党报发行提升发行质量的有效手段。</w:t>
      </w:r>
    </w:p>
    <w:p w14:paraId="20D49D9B" w14:textId="77777777" w:rsidR="00C44F2E" w:rsidRPr="008E5318" w:rsidRDefault="00B45FE5">
      <w:pPr>
        <w:rPr>
          <w:b/>
          <w:bCs/>
        </w:rPr>
      </w:pPr>
      <w:r w:rsidRPr="008E5318">
        <w:rPr>
          <w:rFonts w:hint="eastAsia"/>
          <w:b/>
          <w:bCs/>
        </w:rPr>
        <w:t xml:space="preserve"> </w:t>
      </w:r>
    </w:p>
    <w:p w14:paraId="17AF0E3D" w14:textId="77777777" w:rsidR="00C44F2E" w:rsidRPr="008E5318" w:rsidRDefault="00B45FE5" w:rsidP="008E5318">
      <w:pPr>
        <w:jc w:val="center"/>
        <w:rPr>
          <w:b/>
          <w:bCs/>
        </w:rPr>
      </w:pPr>
      <w:r w:rsidRPr="008E5318">
        <w:rPr>
          <w:rFonts w:hint="eastAsia"/>
          <w:b/>
          <w:bCs/>
        </w:rPr>
        <w:t>属性、定位是各级党报发行</w:t>
      </w:r>
    </w:p>
    <w:p w14:paraId="31C20637" w14:textId="77777777" w:rsidR="00C44F2E" w:rsidRPr="008E5318" w:rsidRDefault="00B45FE5" w:rsidP="008E5318">
      <w:pPr>
        <w:jc w:val="center"/>
        <w:rPr>
          <w:b/>
          <w:bCs/>
        </w:rPr>
      </w:pPr>
      <w:r w:rsidRPr="008E5318">
        <w:rPr>
          <w:rFonts w:hint="eastAsia"/>
          <w:b/>
          <w:bCs/>
        </w:rPr>
        <w:t>工作基本出发点</w:t>
      </w:r>
    </w:p>
    <w:p w14:paraId="7B752D77" w14:textId="77777777" w:rsidR="00C44F2E" w:rsidRPr="008E5318" w:rsidRDefault="00B45FE5" w:rsidP="008E5318">
      <w:pPr>
        <w:ind w:firstLineChars="200" w:firstLine="422"/>
        <w:rPr>
          <w:b/>
          <w:bCs/>
        </w:rPr>
      </w:pPr>
      <w:r w:rsidRPr="008E5318">
        <w:rPr>
          <w:rFonts w:hint="eastAsia"/>
          <w:b/>
          <w:bCs/>
        </w:rPr>
        <w:t>各级党报具有不同属性，有其定位和核心职能。笔者曾将融合背景下的传统媒体大致分为四类，分别是：全域性媒体、区域性媒体、行业性媒体和</w:t>
      </w:r>
      <w:r w:rsidRPr="008E5318">
        <w:rPr>
          <w:rFonts w:hint="eastAsia"/>
          <w:b/>
          <w:bCs/>
        </w:rPr>
        <w:t>领域性媒体，相应的党报群体也可以分为全域性党报、区域性党报、行业性党报和领域性党报。</w:t>
      </w:r>
    </w:p>
    <w:p w14:paraId="595E24FE" w14:textId="77777777" w:rsidR="00C44F2E" w:rsidRPr="008E5318" w:rsidRDefault="00B45FE5" w:rsidP="008E5318">
      <w:pPr>
        <w:ind w:firstLineChars="200" w:firstLine="422"/>
        <w:rPr>
          <w:b/>
          <w:bCs/>
        </w:rPr>
      </w:pPr>
      <w:r w:rsidRPr="008E5318">
        <w:rPr>
          <w:rFonts w:hint="eastAsia"/>
          <w:b/>
          <w:bCs/>
        </w:rPr>
        <w:t>全域性党报，简约说是指如人民日报这样的中央党报。政治任务和业务导向的双重属性决定这类党报发行范围必须覆盖到全国所有地域和全部行业，如果叠加考虑新媒体传播能力，理论上这类党报需要覆盖到每位个体用户，实现全域化传播、服务全体国民。当然，虽然发行任务最重、责任最大，但全域性党报的发行往往能获得各地各部门最充分的支持，比如订阅任务、订阅经费等。</w:t>
      </w:r>
    </w:p>
    <w:p w14:paraId="0BBDFA5F" w14:textId="77777777" w:rsidR="00C44F2E" w:rsidRPr="008E5318" w:rsidRDefault="00B45FE5" w:rsidP="008E5318">
      <w:pPr>
        <w:ind w:firstLineChars="200" w:firstLine="422"/>
        <w:rPr>
          <w:b/>
          <w:bCs/>
        </w:rPr>
      </w:pPr>
      <w:r w:rsidRPr="008E5318">
        <w:rPr>
          <w:rFonts w:hint="eastAsia"/>
          <w:b/>
          <w:bCs/>
        </w:rPr>
        <w:t>区域性党报，发行范围则相对集中，一般限于按行政区域划分的特定区域，如省、地、市党报。区</w:t>
      </w:r>
      <w:r w:rsidRPr="008E5318">
        <w:rPr>
          <w:rFonts w:hint="eastAsia"/>
          <w:b/>
          <w:bCs/>
        </w:rPr>
        <w:t>域性党报主要职能是履行本地区的宣传任务，服务本地区民众。虽然区域范围相对全域性党报较小，但区域性党报因内容更贴近本地民生，服务性更强，在推进融合发展的进程中，更容易迸发出成长性。</w:t>
      </w:r>
    </w:p>
    <w:p w14:paraId="123AB6AD" w14:textId="77777777" w:rsidR="00C44F2E" w:rsidRPr="008E5318" w:rsidRDefault="00B45FE5" w:rsidP="008E5318">
      <w:pPr>
        <w:ind w:firstLineChars="200" w:firstLine="422"/>
        <w:rPr>
          <w:b/>
          <w:bCs/>
        </w:rPr>
      </w:pPr>
      <w:r w:rsidRPr="008E5318">
        <w:rPr>
          <w:rFonts w:hint="eastAsia"/>
          <w:b/>
          <w:bCs/>
        </w:rPr>
        <w:lastRenderedPageBreak/>
        <w:t>行业性报纸，主要特征是聚焦行业领域，主要职能是履行本行业的宣传任务，包括宣传行业政策、传播行业信息，典型的如中国化工报、中国质量报等。行业性报纸报道内容相对专业，读者群比较集中，发行会受到行业发展趋势的影响。但在全媒体转型中，又具备天然垂直度高、服务性强的优势。</w:t>
      </w:r>
    </w:p>
    <w:p w14:paraId="717ECC1C" w14:textId="77777777" w:rsidR="00C44F2E" w:rsidRPr="008E5318" w:rsidRDefault="00B45FE5" w:rsidP="008E5318">
      <w:pPr>
        <w:ind w:firstLineChars="200" w:firstLine="422"/>
        <w:rPr>
          <w:b/>
          <w:bCs/>
        </w:rPr>
      </w:pPr>
      <w:r w:rsidRPr="008E5318">
        <w:rPr>
          <w:rFonts w:hint="eastAsia"/>
          <w:b/>
          <w:bCs/>
        </w:rPr>
        <w:t>领域性报纸，通常是指在若干相关行业构成的领域内具有较强影响力的报纸，</w:t>
      </w:r>
      <w:r w:rsidRPr="008E5318">
        <w:rPr>
          <w:rFonts w:hint="eastAsia"/>
          <w:b/>
          <w:bCs/>
        </w:rPr>
        <w:t>典型如光明日报，因为历史渊源，我们在思想理论、意识形态、教科文卫等领域积累了传播优势，因而具有权威的信息提供能力。</w:t>
      </w:r>
    </w:p>
    <w:p w14:paraId="28693008" w14:textId="77777777" w:rsidR="00C44F2E" w:rsidRPr="008E5318" w:rsidRDefault="00B45FE5" w:rsidP="008E5318">
      <w:pPr>
        <w:ind w:firstLineChars="200" w:firstLine="422"/>
        <w:rPr>
          <w:b/>
          <w:bCs/>
        </w:rPr>
      </w:pPr>
      <w:r w:rsidRPr="008E5318">
        <w:rPr>
          <w:rFonts w:hint="eastAsia"/>
          <w:b/>
          <w:bCs/>
        </w:rPr>
        <w:t>梳理党报格局与属性，是为明晰各报发展的目标任务和努力方向，也为增强各报纸的发行信心。各类各级党报的宣传和传播任务互相不可替代，也不会由各自的新媒体和商业分发平台替代，以此为基本出发点，各级各类党报的发行工作不但十分必要，而且有很大提升空间。</w:t>
      </w:r>
    </w:p>
    <w:p w14:paraId="66645F12" w14:textId="77777777" w:rsidR="00C44F2E" w:rsidRPr="008E5318" w:rsidRDefault="00B45FE5">
      <w:pPr>
        <w:rPr>
          <w:b/>
          <w:bCs/>
        </w:rPr>
      </w:pPr>
      <w:r w:rsidRPr="008E5318">
        <w:rPr>
          <w:rFonts w:hint="eastAsia"/>
          <w:b/>
          <w:bCs/>
        </w:rPr>
        <w:t xml:space="preserve"> </w:t>
      </w:r>
    </w:p>
    <w:p w14:paraId="33A03046" w14:textId="77777777" w:rsidR="00C44F2E" w:rsidRPr="008E5318" w:rsidRDefault="00B45FE5" w:rsidP="008E5318">
      <w:pPr>
        <w:jc w:val="center"/>
        <w:rPr>
          <w:b/>
          <w:bCs/>
        </w:rPr>
      </w:pPr>
      <w:r w:rsidRPr="008E5318">
        <w:rPr>
          <w:rFonts w:hint="eastAsia"/>
          <w:b/>
          <w:bCs/>
        </w:rPr>
        <w:t>明晰核心职能、办出特色是</w:t>
      </w:r>
    </w:p>
    <w:p w14:paraId="2368B523" w14:textId="6FDA284D" w:rsidR="00C44F2E" w:rsidRPr="008E5318" w:rsidRDefault="00B45FE5" w:rsidP="008E5318">
      <w:pPr>
        <w:jc w:val="center"/>
        <w:rPr>
          <w:b/>
          <w:bCs/>
        </w:rPr>
      </w:pPr>
      <w:r w:rsidRPr="008E5318">
        <w:rPr>
          <w:rFonts w:hint="eastAsia"/>
          <w:b/>
          <w:bCs/>
        </w:rPr>
        <w:t>各级党报做好发行的前提</w:t>
      </w:r>
    </w:p>
    <w:p w14:paraId="02F9D30A" w14:textId="77777777" w:rsidR="00C44F2E" w:rsidRPr="008E5318" w:rsidRDefault="00B45FE5" w:rsidP="008E5318">
      <w:pPr>
        <w:ind w:firstLineChars="200" w:firstLine="422"/>
        <w:rPr>
          <w:b/>
          <w:bCs/>
        </w:rPr>
      </w:pPr>
      <w:r w:rsidRPr="008E5318">
        <w:rPr>
          <w:rFonts w:hint="eastAsia"/>
          <w:b/>
          <w:bCs/>
        </w:rPr>
        <w:t>各级各类党报需要明晰自身核心职能，对宣传报道领域、阅读对象心中有数，把报纸办出自身特色；不断精准梳</w:t>
      </w:r>
      <w:r w:rsidRPr="008E5318">
        <w:rPr>
          <w:rFonts w:hint="eastAsia"/>
          <w:b/>
          <w:bCs/>
        </w:rPr>
        <w:t>理发行对象，才能优化发行结构，提升发行质量。</w:t>
      </w:r>
    </w:p>
    <w:p w14:paraId="4521D982" w14:textId="77777777" w:rsidR="00C44F2E" w:rsidRPr="008E5318" w:rsidRDefault="00B45FE5" w:rsidP="008E5318">
      <w:pPr>
        <w:ind w:firstLineChars="200" w:firstLine="422"/>
        <w:rPr>
          <w:b/>
          <w:bCs/>
        </w:rPr>
      </w:pPr>
      <w:r w:rsidRPr="008E5318">
        <w:rPr>
          <w:rFonts w:hint="eastAsia"/>
          <w:b/>
          <w:bCs/>
        </w:rPr>
        <w:t>以光明日报为例，作为党中央主管主办的思想文化大报，是党中央指导意识形态工作的重要阵地。</w:t>
      </w:r>
      <w:r w:rsidRPr="008E5318">
        <w:rPr>
          <w:rFonts w:hint="eastAsia"/>
          <w:b/>
          <w:bCs/>
        </w:rPr>
        <w:t>2019</w:t>
      </w:r>
      <w:r w:rsidRPr="008E5318">
        <w:rPr>
          <w:rFonts w:hint="eastAsia"/>
          <w:b/>
          <w:bCs/>
        </w:rPr>
        <w:t>年</w:t>
      </w:r>
      <w:r w:rsidRPr="008E5318">
        <w:rPr>
          <w:rFonts w:hint="eastAsia"/>
          <w:b/>
          <w:bCs/>
        </w:rPr>
        <w:t>6</w:t>
      </w:r>
      <w:r w:rsidRPr="008E5318">
        <w:rPr>
          <w:rFonts w:hint="eastAsia"/>
          <w:b/>
          <w:bCs/>
        </w:rPr>
        <w:t>月，在致光明日报创刊</w:t>
      </w:r>
      <w:r w:rsidRPr="008E5318">
        <w:rPr>
          <w:rFonts w:hint="eastAsia"/>
          <w:b/>
          <w:bCs/>
        </w:rPr>
        <w:t>70</w:t>
      </w:r>
      <w:r w:rsidRPr="008E5318">
        <w:rPr>
          <w:rFonts w:hint="eastAsia"/>
          <w:b/>
          <w:bCs/>
        </w:rPr>
        <w:t>周年的贺信中，习近平总书记明确提出要求，希望光明日报“坚守思想文化大报的定位”“坚持守正创新，构建全媒体传播格局”“传递党中央对广大知识分子的殷切期待和热情关怀，把广大知识分子紧紧团结在党中央周围”。总书记的贺信为光明日报指明了发展方向，光明日报的核心职能，就是紧紧围绕总书记贺信指示精神，深入贯彻落实“构建全媒体传播格局”要求，充分发挥“团结</w:t>
      </w:r>
      <w:r w:rsidRPr="008E5318">
        <w:rPr>
          <w:rFonts w:hint="eastAsia"/>
          <w:b/>
          <w:bCs/>
        </w:rPr>
        <w:t>、联系、引导、服务知识界”职能，在体制机制创新与技术创新加持下，通过全新的生产方式带动核心内容不断向新媒体延伸，进而实现报纸的领域优势整体向新媒体深度拓展。当然，新媒体传播力的增强，也有效重塑了光明日报核心内容的生产方式、生产流程，更好地形成思想文化大报的全媒体表达。</w:t>
      </w:r>
    </w:p>
    <w:p w14:paraId="3EA236E2" w14:textId="77777777" w:rsidR="00C44F2E" w:rsidRPr="008E5318" w:rsidRDefault="00B45FE5" w:rsidP="008E5318">
      <w:pPr>
        <w:ind w:firstLineChars="200" w:firstLine="422"/>
        <w:rPr>
          <w:b/>
          <w:bCs/>
        </w:rPr>
      </w:pPr>
      <w:r w:rsidRPr="008E5318">
        <w:rPr>
          <w:rFonts w:hint="eastAsia"/>
          <w:b/>
          <w:bCs/>
        </w:rPr>
        <w:t>2021</w:t>
      </w:r>
      <w:r w:rsidRPr="008E5318">
        <w:rPr>
          <w:rFonts w:hint="eastAsia"/>
          <w:b/>
          <w:bCs/>
        </w:rPr>
        <w:t>年，光明日报发行量超过</w:t>
      </w:r>
      <w:r w:rsidRPr="008E5318">
        <w:rPr>
          <w:rFonts w:hint="eastAsia"/>
          <w:b/>
          <w:bCs/>
        </w:rPr>
        <w:t>107</w:t>
      </w:r>
      <w:r w:rsidRPr="008E5318">
        <w:rPr>
          <w:rFonts w:hint="eastAsia"/>
          <w:b/>
          <w:bCs/>
        </w:rPr>
        <w:t>万份。同时，光明网、光明日报客户端、光明日报官方微博、微信、视频号、头条号、</w:t>
      </w:r>
      <w:proofErr w:type="gramStart"/>
      <w:r w:rsidRPr="008E5318">
        <w:rPr>
          <w:rFonts w:hint="eastAsia"/>
          <w:b/>
          <w:bCs/>
        </w:rPr>
        <w:t>抖音号</w:t>
      </w:r>
      <w:proofErr w:type="gramEnd"/>
      <w:r w:rsidRPr="008E5318">
        <w:rPr>
          <w:rFonts w:hint="eastAsia"/>
          <w:b/>
          <w:bCs/>
        </w:rPr>
        <w:t>等端口和账号的传播力、引导力、影响力和公信</w:t>
      </w:r>
      <w:proofErr w:type="gramStart"/>
      <w:r w:rsidRPr="008E5318">
        <w:rPr>
          <w:rFonts w:hint="eastAsia"/>
          <w:b/>
          <w:bCs/>
        </w:rPr>
        <w:t>力不断</w:t>
      </w:r>
      <w:proofErr w:type="gramEnd"/>
      <w:r w:rsidRPr="008E5318">
        <w:rPr>
          <w:rFonts w:hint="eastAsia"/>
          <w:b/>
          <w:bCs/>
        </w:rPr>
        <w:t>提升。报纸与新媒体的有机融合，使光明日报的核心职能在主流媒体中更加凸显。</w:t>
      </w:r>
    </w:p>
    <w:p w14:paraId="702040BC" w14:textId="77777777" w:rsidR="00C44F2E" w:rsidRPr="008E5318" w:rsidRDefault="00B45FE5">
      <w:pPr>
        <w:rPr>
          <w:b/>
          <w:bCs/>
        </w:rPr>
      </w:pPr>
      <w:r w:rsidRPr="008E5318">
        <w:rPr>
          <w:rFonts w:hint="eastAsia"/>
          <w:b/>
          <w:bCs/>
        </w:rPr>
        <w:t xml:space="preserve"> </w:t>
      </w:r>
    </w:p>
    <w:p w14:paraId="206054D3" w14:textId="77777777" w:rsidR="00C44F2E" w:rsidRPr="008E5318" w:rsidRDefault="00B45FE5" w:rsidP="008E5318">
      <w:pPr>
        <w:jc w:val="center"/>
        <w:rPr>
          <w:b/>
          <w:bCs/>
        </w:rPr>
      </w:pPr>
      <w:r w:rsidRPr="008E5318">
        <w:rPr>
          <w:rFonts w:hint="eastAsia"/>
          <w:b/>
          <w:bCs/>
        </w:rPr>
        <w:t>全媒体传播格局下报纸发行</w:t>
      </w:r>
    </w:p>
    <w:p w14:paraId="2AA2E51E" w14:textId="77777777" w:rsidR="00C44F2E" w:rsidRPr="008E5318" w:rsidRDefault="00B45FE5" w:rsidP="008E5318">
      <w:pPr>
        <w:jc w:val="center"/>
        <w:rPr>
          <w:b/>
          <w:bCs/>
        </w:rPr>
      </w:pPr>
      <w:r w:rsidRPr="008E5318">
        <w:rPr>
          <w:rFonts w:hint="eastAsia"/>
          <w:b/>
          <w:bCs/>
        </w:rPr>
        <w:t>的价值与意义</w:t>
      </w:r>
    </w:p>
    <w:p w14:paraId="463C67CB" w14:textId="77777777" w:rsidR="00C44F2E" w:rsidRPr="008E5318" w:rsidRDefault="00B45FE5" w:rsidP="008E5318">
      <w:pPr>
        <w:ind w:firstLineChars="200" w:firstLine="422"/>
        <w:rPr>
          <w:b/>
          <w:bCs/>
        </w:rPr>
      </w:pPr>
      <w:r w:rsidRPr="008E5318">
        <w:rPr>
          <w:rFonts w:hint="eastAsia"/>
          <w:b/>
          <w:bCs/>
        </w:rPr>
        <w:t>在抓报纸发行工作中，经常会有人质疑：在</w:t>
      </w:r>
      <w:proofErr w:type="gramStart"/>
      <w:r w:rsidRPr="008E5318">
        <w:rPr>
          <w:rFonts w:hint="eastAsia"/>
          <w:b/>
          <w:bCs/>
        </w:rPr>
        <w:t>构建全</w:t>
      </w:r>
      <w:proofErr w:type="gramEnd"/>
      <w:r w:rsidRPr="008E5318">
        <w:rPr>
          <w:rFonts w:hint="eastAsia"/>
          <w:b/>
          <w:bCs/>
        </w:rPr>
        <w:t>媒体传播格局大背景下，报纸追求发行量还有必要吗？的确，连笔者自己也是清晨通过光明日报客户端和光明网翻看本报版面。是否还有人等着拿到光明日报的报纸翻看？数字化传播路径不断丰富，是否会减弱报纸的订阅需求？</w:t>
      </w:r>
    </w:p>
    <w:p w14:paraId="1666C3EB" w14:textId="77777777" w:rsidR="00C44F2E" w:rsidRPr="008E5318" w:rsidRDefault="00B45FE5" w:rsidP="008E5318">
      <w:pPr>
        <w:ind w:firstLineChars="200" w:firstLine="422"/>
        <w:rPr>
          <w:b/>
          <w:bCs/>
        </w:rPr>
      </w:pPr>
      <w:r w:rsidRPr="008E5318">
        <w:rPr>
          <w:rFonts w:hint="eastAsia"/>
          <w:b/>
          <w:bCs/>
        </w:rPr>
        <w:t>大家担心有一定道理。事实上全媒体背景下，传统报纸的发行的确受到很大冲击。根据中国报业协会印刷工作委员会调研报告，</w:t>
      </w:r>
      <w:r w:rsidRPr="008E5318">
        <w:rPr>
          <w:rFonts w:hint="eastAsia"/>
          <w:b/>
          <w:bCs/>
        </w:rPr>
        <w:t>2020</w:t>
      </w:r>
      <w:r w:rsidRPr="008E5318">
        <w:rPr>
          <w:rFonts w:hint="eastAsia"/>
          <w:b/>
          <w:bCs/>
        </w:rPr>
        <w:t>年全国</w:t>
      </w:r>
      <w:r w:rsidRPr="008E5318">
        <w:rPr>
          <w:rFonts w:hint="eastAsia"/>
          <w:b/>
          <w:bCs/>
        </w:rPr>
        <w:t>152</w:t>
      </w:r>
      <w:r w:rsidRPr="008E5318">
        <w:rPr>
          <w:rFonts w:hint="eastAsia"/>
          <w:b/>
          <w:bCs/>
        </w:rPr>
        <w:t>家主要报纸印刷单位报纸印刷总量为</w:t>
      </w:r>
      <w:r w:rsidRPr="008E5318">
        <w:rPr>
          <w:rFonts w:hint="eastAsia"/>
          <w:b/>
          <w:bCs/>
        </w:rPr>
        <w:t>397.66</w:t>
      </w:r>
      <w:r w:rsidRPr="008E5318">
        <w:rPr>
          <w:rFonts w:hint="eastAsia"/>
          <w:b/>
          <w:bCs/>
        </w:rPr>
        <w:t>亿对开印张，相比</w:t>
      </w:r>
      <w:r w:rsidRPr="008E5318">
        <w:rPr>
          <w:rFonts w:hint="eastAsia"/>
          <w:b/>
          <w:bCs/>
        </w:rPr>
        <w:t>2019</w:t>
      </w:r>
      <w:r w:rsidRPr="008E5318">
        <w:rPr>
          <w:rFonts w:hint="eastAsia"/>
          <w:b/>
          <w:bCs/>
        </w:rPr>
        <w:t>年的</w:t>
      </w:r>
      <w:r w:rsidRPr="008E5318">
        <w:rPr>
          <w:rFonts w:hint="eastAsia"/>
          <w:b/>
          <w:bCs/>
        </w:rPr>
        <w:t>456.67</w:t>
      </w:r>
      <w:r w:rsidRPr="008E5318">
        <w:rPr>
          <w:rFonts w:hint="eastAsia"/>
          <w:b/>
          <w:bCs/>
        </w:rPr>
        <w:t>亿对开印</w:t>
      </w:r>
      <w:r w:rsidRPr="008E5318">
        <w:rPr>
          <w:rFonts w:hint="eastAsia"/>
          <w:b/>
          <w:bCs/>
        </w:rPr>
        <w:t>张，环比下降</w:t>
      </w:r>
      <w:r w:rsidRPr="008E5318">
        <w:rPr>
          <w:rFonts w:hint="eastAsia"/>
          <w:b/>
          <w:bCs/>
        </w:rPr>
        <w:t>12.9%</w:t>
      </w:r>
      <w:r w:rsidRPr="008E5318">
        <w:rPr>
          <w:rFonts w:hint="eastAsia"/>
          <w:b/>
          <w:bCs/>
        </w:rPr>
        <w:t>。从大众媒介使用习惯看，随着新媒体的发展，越来越多的人选择从</w:t>
      </w:r>
      <w:r w:rsidRPr="008E5318">
        <w:rPr>
          <w:rFonts w:hint="eastAsia"/>
          <w:b/>
          <w:bCs/>
        </w:rPr>
        <w:t>PC</w:t>
      </w:r>
      <w:r w:rsidRPr="008E5318">
        <w:rPr>
          <w:rFonts w:hint="eastAsia"/>
          <w:b/>
          <w:bCs/>
        </w:rPr>
        <w:t>端、手机端获取信息，传统报纸的读者流失严重，发行量自然也随之萎缩。但我们仍然坚定认为，报纸发行在报社的战略发展中具有非常重要的意义。全面论述这一观点的角度很多，这里只围绕新媒体传播和报纸发行关系，分享几个核心观点：</w:t>
      </w:r>
    </w:p>
    <w:p w14:paraId="7F76DACB" w14:textId="77777777" w:rsidR="00C44F2E" w:rsidRPr="008E5318" w:rsidRDefault="00B45FE5" w:rsidP="008E5318">
      <w:pPr>
        <w:ind w:firstLineChars="200" w:firstLine="422"/>
        <w:rPr>
          <w:b/>
          <w:bCs/>
        </w:rPr>
      </w:pPr>
      <w:r w:rsidRPr="008E5318">
        <w:rPr>
          <w:rFonts w:hint="eastAsia"/>
          <w:b/>
          <w:bCs/>
        </w:rPr>
        <w:t>1.</w:t>
      </w:r>
      <w:r w:rsidRPr="008E5318">
        <w:rPr>
          <w:rFonts w:hint="eastAsia"/>
          <w:b/>
          <w:bCs/>
        </w:rPr>
        <w:t>对报纸发行量要有全面准确的价值判断</w:t>
      </w:r>
    </w:p>
    <w:p w14:paraId="0DB4A871" w14:textId="77777777" w:rsidR="00C44F2E" w:rsidRPr="008E5318" w:rsidRDefault="00B45FE5" w:rsidP="008E5318">
      <w:pPr>
        <w:ind w:firstLineChars="200" w:firstLine="422"/>
        <w:rPr>
          <w:b/>
          <w:bCs/>
        </w:rPr>
      </w:pPr>
      <w:r w:rsidRPr="008E5318">
        <w:rPr>
          <w:rFonts w:hint="eastAsia"/>
          <w:b/>
          <w:bCs/>
        </w:rPr>
        <w:lastRenderedPageBreak/>
        <w:t>政治任务维度。习近平总书记在致光明日报创刊</w:t>
      </w:r>
      <w:r w:rsidRPr="008E5318">
        <w:rPr>
          <w:rFonts w:hint="eastAsia"/>
          <w:b/>
          <w:bCs/>
        </w:rPr>
        <w:t>70</w:t>
      </w:r>
      <w:r w:rsidRPr="008E5318">
        <w:rPr>
          <w:rFonts w:hint="eastAsia"/>
          <w:b/>
          <w:bCs/>
        </w:rPr>
        <w:t>周年贺信中明确要求我们“把广大知识分子紧紧团结在党中央周围”。做好光明日报的发行工作，就是落实总书记贺信指示精神的具体体现。发行量的大小是衡量一张中央党报影响力、传播力的重要指标，直接决定了报纸的覆盖面，决定了传播党的声音能有多广多远，也决定了我们做好知识分子工作的广度和深度。</w:t>
      </w:r>
    </w:p>
    <w:p w14:paraId="66AEB2EB" w14:textId="77777777" w:rsidR="00C44F2E" w:rsidRPr="008E5318" w:rsidRDefault="00B45FE5" w:rsidP="008E5318">
      <w:pPr>
        <w:ind w:firstLineChars="200" w:firstLine="422"/>
        <w:rPr>
          <w:b/>
          <w:bCs/>
        </w:rPr>
      </w:pPr>
      <w:r w:rsidRPr="008E5318">
        <w:rPr>
          <w:rFonts w:hint="eastAsia"/>
          <w:b/>
          <w:bCs/>
        </w:rPr>
        <w:t>品牌价值维度。《光明日报》这份报纸，是光明日报社一切工作的根本，是旗舰。光明日报社的核心竞争力，根基就是这份报纸：报纸的高度，决定了我们各项事业的高度和能力；报纸的发行量，则是我们传播力</w:t>
      </w:r>
      <w:r w:rsidRPr="008E5318">
        <w:rPr>
          <w:rFonts w:hint="eastAsia"/>
          <w:b/>
          <w:bCs/>
        </w:rPr>
        <w:t>、影响力的量化标志，不仅直接承载着报纸的核心内容，体现着媒体的社会价值，也是媒体品牌价值的有形凝聚。透过构成发行量数字的每一份纸质报纸，读者不仅能获得区别于新媒体平台碎片化信息的更集中方便、分类明确的权威内容，也可以间接感知媒体历史、品格与特色共同构成的人文与文化气息，进而与媒体建立起信任度、亲密度更高的关系纽带。</w:t>
      </w:r>
    </w:p>
    <w:p w14:paraId="5712C03B" w14:textId="77777777" w:rsidR="00C44F2E" w:rsidRPr="008E5318" w:rsidRDefault="00B45FE5" w:rsidP="008E5318">
      <w:pPr>
        <w:ind w:firstLineChars="200" w:firstLine="422"/>
        <w:rPr>
          <w:b/>
          <w:bCs/>
        </w:rPr>
      </w:pPr>
      <w:r w:rsidRPr="008E5318">
        <w:rPr>
          <w:rFonts w:hint="eastAsia"/>
          <w:b/>
          <w:bCs/>
        </w:rPr>
        <w:t>市场价值维度。发行量同时是报纸获得广告资源的基础，直接影响着报纸的市场价值。作为最直观的可量化指标，发行量在很大程度上影响着广告客户的投放意愿。特别是在精准营销理念盛行的当下，企业为有效控制成本</w:t>
      </w:r>
      <w:r w:rsidRPr="008E5318">
        <w:rPr>
          <w:rFonts w:hint="eastAsia"/>
          <w:b/>
          <w:bCs/>
        </w:rPr>
        <w:t>，对报纸发行量进行</w:t>
      </w:r>
      <w:proofErr w:type="gramStart"/>
      <w:r w:rsidRPr="008E5318">
        <w:rPr>
          <w:rFonts w:hint="eastAsia"/>
          <w:b/>
          <w:bCs/>
        </w:rPr>
        <w:t>考量</w:t>
      </w:r>
      <w:proofErr w:type="gramEnd"/>
      <w:r w:rsidRPr="008E5318">
        <w:rPr>
          <w:rFonts w:hint="eastAsia"/>
          <w:b/>
          <w:bCs/>
        </w:rPr>
        <w:t>时，常常还会细化到对报纸定位、发行覆盖区域和领域等具体层面。</w:t>
      </w:r>
    </w:p>
    <w:p w14:paraId="05656FA1" w14:textId="77777777" w:rsidR="00C44F2E" w:rsidRPr="008E5318" w:rsidRDefault="00B45FE5" w:rsidP="008E5318">
      <w:pPr>
        <w:ind w:firstLineChars="200" w:firstLine="422"/>
        <w:rPr>
          <w:b/>
          <w:bCs/>
        </w:rPr>
      </w:pPr>
      <w:r w:rsidRPr="008E5318">
        <w:rPr>
          <w:rFonts w:hint="eastAsia"/>
          <w:b/>
          <w:bCs/>
        </w:rPr>
        <w:t>2.</w:t>
      </w:r>
      <w:r w:rsidRPr="008E5318">
        <w:rPr>
          <w:rFonts w:hint="eastAsia"/>
          <w:b/>
          <w:bCs/>
        </w:rPr>
        <w:t>从媒体融合发展角度重构发行策略</w:t>
      </w:r>
    </w:p>
    <w:p w14:paraId="1F781EF3" w14:textId="77777777" w:rsidR="00C44F2E" w:rsidRPr="008E5318" w:rsidRDefault="00B45FE5" w:rsidP="008E5318">
      <w:pPr>
        <w:ind w:firstLineChars="200" w:firstLine="422"/>
        <w:rPr>
          <w:b/>
          <w:bCs/>
        </w:rPr>
      </w:pPr>
      <w:r w:rsidRPr="008E5318">
        <w:rPr>
          <w:rFonts w:hint="eastAsia"/>
          <w:b/>
          <w:bCs/>
        </w:rPr>
        <w:t>报社新媒体平台的生产能力有意无意地在反哺报纸。报纸与新媒体的关系不是替代与此消彼长，而是相辅相成，此涨彼涨。</w:t>
      </w:r>
    </w:p>
    <w:p w14:paraId="5E48113D" w14:textId="77777777" w:rsidR="00C44F2E" w:rsidRPr="008E5318" w:rsidRDefault="00B45FE5" w:rsidP="008E5318">
      <w:pPr>
        <w:ind w:firstLineChars="200" w:firstLine="422"/>
        <w:rPr>
          <w:b/>
          <w:bCs/>
        </w:rPr>
      </w:pPr>
      <w:r w:rsidRPr="008E5318">
        <w:rPr>
          <w:rFonts w:hint="eastAsia"/>
          <w:b/>
          <w:bCs/>
        </w:rPr>
        <w:t>首先，报纸发行要借好新媒体矩阵的“势”。以光明日报为例，光明新媒体矩阵一直比较注重传播力建设，光明网和光明日报“两微一端”等基本媒体矩阵，传播力在主流媒体中位于第一方阵。最新如今年</w:t>
      </w:r>
      <w:r w:rsidRPr="008E5318">
        <w:rPr>
          <w:rFonts w:hint="eastAsia"/>
          <w:b/>
          <w:bCs/>
        </w:rPr>
        <w:t>6</w:t>
      </w:r>
      <w:r w:rsidRPr="008E5318">
        <w:rPr>
          <w:rFonts w:hint="eastAsia"/>
          <w:b/>
          <w:bCs/>
        </w:rPr>
        <w:t>月，光明日报新一届编委会策划了“破圈了”</w:t>
      </w:r>
      <w:proofErr w:type="gramStart"/>
      <w:r w:rsidRPr="008E5318">
        <w:rPr>
          <w:rFonts w:hint="eastAsia"/>
          <w:b/>
          <w:bCs/>
        </w:rPr>
        <w:t>微信公众号</w:t>
      </w:r>
      <w:proofErr w:type="gramEnd"/>
      <w:r w:rsidRPr="008E5318">
        <w:rPr>
          <w:rFonts w:hint="eastAsia"/>
          <w:b/>
          <w:bCs/>
        </w:rPr>
        <w:t>，重点强化国际评论优势输出。至今</w:t>
      </w:r>
      <w:r w:rsidRPr="008E5318">
        <w:rPr>
          <w:rFonts w:hint="eastAsia"/>
          <w:b/>
          <w:bCs/>
        </w:rPr>
        <w:t>4</w:t>
      </w:r>
      <w:r w:rsidRPr="008E5318">
        <w:rPr>
          <w:rFonts w:hint="eastAsia"/>
          <w:b/>
          <w:bCs/>
        </w:rPr>
        <w:t>个多月时间，“破</w:t>
      </w:r>
      <w:r w:rsidRPr="008E5318">
        <w:rPr>
          <w:rFonts w:hint="eastAsia"/>
          <w:b/>
          <w:bCs/>
        </w:rPr>
        <w:t>圈了”已经有多篇“</w:t>
      </w:r>
      <w:r w:rsidRPr="008E5318">
        <w:rPr>
          <w:rFonts w:hint="eastAsia"/>
          <w:b/>
          <w:bCs/>
        </w:rPr>
        <w:t>10</w:t>
      </w:r>
      <w:r w:rsidRPr="008E5318">
        <w:rPr>
          <w:rFonts w:hint="eastAsia"/>
          <w:b/>
          <w:bCs/>
        </w:rPr>
        <w:t>万</w:t>
      </w:r>
      <w:r w:rsidRPr="008E5318">
        <w:rPr>
          <w:rFonts w:hint="eastAsia"/>
          <w:b/>
          <w:bCs/>
        </w:rPr>
        <w:t>+</w:t>
      </w:r>
      <w:r w:rsidRPr="008E5318">
        <w:rPr>
          <w:rFonts w:hint="eastAsia"/>
          <w:b/>
          <w:bCs/>
        </w:rPr>
        <w:t>”和全网转发，在细分领域迅速“圈粉”无数，反哺了光明日报国际评论的内容生产能力和影响力。我们认为，光明日报新媒体矩阵传播力越强，网友对《光明日报》的认知、接纳、依赖程度就会越高；光明新媒体矩阵和《光明日报》是此涨彼涨的互动关系，两者相互作用、相互支撑，形成良性循环。</w:t>
      </w:r>
    </w:p>
    <w:p w14:paraId="0DCA3D83" w14:textId="77777777" w:rsidR="00C44F2E" w:rsidRPr="008E5318" w:rsidRDefault="00B45FE5" w:rsidP="008E5318">
      <w:pPr>
        <w:ind w:firstLineChars="200" w:firstLine="422"/>
        <w:rPr>
          <w:b/>
          <w:bCs/>
        </w:rPr>
      </w:pPr>
      <w:r w:rsidRPr="008E5318">
        <w:rPr>
          <w:rFonts w:hint="eastAsia"/>
          <w:b/>
          <w:bCs/>
        </w:rPr>
        <w:t>其次，报纸发行要向加强与用户关系上要“效”。“效”不单单指有效发行，也指发行效果。过去因为读者互动和反馈较难直观体现，报纸发行重点主要集中在扩大市场占有率和影响力</w:t>
      </w:r>
      <w:r w:rsidRPr="008E5318">
        <w:rPr>
          <w:rFonts w:hint="eastAsia"/>
          <w:b/>
          <w:bCs/>
        </w:rPr>
        <w:t>,</w:t>
      </w:r>
      <w:r w:rsidRPr="008E5318">
        <w:rPr>
          <w:rFonts w:hint="eastAsia"/>
          <w:b/>
          <w:bCs/>
        </w:rPr>
        <w:t>以期形成广告吸引力或直接带来广告回报。全媒体背景下，传</w:t>
      </w:r>
      <w:r w:rsidRPr="008E5318">
        <w:rPr>
          <w:rFonts w:hint="eastAsia"/>
          <w:b/>
          <w:bCs/>
        </w:rPr>
        <w:t>播格局和产业格局进一步分化，各级党报的定位、属性和特色比以往更加清晰鲜明。内容建设上，不同属性的机构媒体围绕不同区域、领域、行业、目标受众或用户群体的新闻信息需求，聚焦各自的政治格局、宣传任务和特色定位，推进融合发展。发行工作中，鉴于用户规模、用户特征、用户关系等已经较为方便地被量化考察和精准掌握，传统媒体相应也需建立</w:t>
      </w:r>
      <w:proofErr w:type="gramStart"/>
      <w:r w:rsidRPr="008E5318">
        <w:rPr>
          <w:rFonts w:hint="eastAsia"/>
          <w:b/>
          <w:bCs/>
        </w:rPr>
        <w:t>起用户</w:t>
      </w:r>
      <w:proofErr w:type="gramEnd"/>
      <w:r w:rsidRPr="008E5318">
        <w:rPr>
          <w:rFonts w:hint="eastAsia"/>
          <w:b/>
          <w:bCs/>
        </w:rPr>
        <w:t>思维，通过对用户本身和其需求的分析，使自身实现从单纯的内容生产到“内容生产</w:t>
      </w:r>
      <w:r w:rsidRPr="008E5318">
        <w:rPr>
          <w:rFonts w:hint="eastAsia"/>
          <w:b/>
          <w:bCs/>
        </w:rPr>
        <w:t>+</w:t>
      </w:r>
      <w:r w:rsidRPr="008E5318">
        <w:rPr>
          <w:rFonts w:hint="eastAsia"/>
          <w:b/>
          <w:bCs/>
        </w:rPr>
        <w:t>信息服务”的转变，进而全面提升发行效果。以光明日报近期推出的专栏“奋斗青春</w:t>
      </w:r>
      <w:r w:rsidRPr="008E5318">
        <w:rPr>
          <w:rFonts w:hint="eastAsia"/>
          <w:b/>
          <w:bCs/>
        </w:rPr>
        <w:t xml:space="preserve"> </w:t>
      </w:r>
      <w:r w:rsidRPr="008E5318">
        <w:rPr>
          <w:rFonts w:hint="eastAsia"/>
          <w:b/>
          <w:bCs/>
        </w:rPr>
        <w:t>无悔抉择”为例，因为题材重大，反映</w:t>
      </w:r>
      <w:r w:rsidRPr="008E5318">
        <w:rPr>
          <w:rFonts w:hint="eastAsia"/>
          <w:b/>
          <w:bCs/>
        </w:rPr>
        <w:t>的是几代知识分子扎根边疆与基层建功立业的故事，一是专栏设置在报纸头版的重要位置，占据光明日报</w:t>
      </w:r>
      <w:proofErr w:type="gramStart"/>
      <w:r w:rsidRPr="008E5318">
        <w:rPr>
          <w:rFonts w:hint="eastAsia"/>
          <w:b/>
          <w:bCs/>
        </w:rPr>
        <w:t>最</w:t>
      </w:r>
      <w:proofErr w:type="gramEnd"/>
      <w:r w:rsidRPr="008E5318">
        <w:rPr>
          <w:rFonts w:hint="eastAsia"/>
          <w:b/>
          <w:bCs/>
        </w:rPr>
        <w:t>核心的版面资源，形成权威的传播张力；二是专栏每期报道文字稿都经过报道队伍实地采写、精心编辑，具有较强的独家资源属性，配发的评论更进一步凝练出光明日报思想文化大报氛围，共同构成对用户的内容吸引力；三是参与报道的采编记者还兼具视频拍摄、剧本设计、海报创意等综合能力，使得报道视频、海报等要素齐全，便于在新媒体端多元加工呈现，显著提升用户体验；四是在报纸端设置二维码，将报纸端和新媒体端紧密连接，使订阅用户既能在纸质版深度阅</w:t>
      </w:r>
      <w:r w:rsidRPr="008E5318">
        <w:rPr>
          <w:rFonts w:hint="eastAsia"/>
          <w:b/>
          <w:bCs/>
        </w:rPr>
        <w:t>读，也能便捷获取新媒体端多媒体内容，更具直观性和现场感。截至目前，此专栏发布稿件</w:t>
      </w:r>
      <w:r w:rsidRPr="008E5318">
        <w:rPr>
          <w:rFonts w:hint="eastAsia"/>
          <w:b/>
          <w:bCs/>
        </w:rPr>
        <w:t>14</w:t>
      </w:r>
      <w:r w:rsidRPr="008E5318">
        <w:rPr>
          <w:rFonts w:hint="eastAsia"/>
          <w:b/>
          <w:bCs/>
        </w:rPr>
        <w:t>篇，累</w:t>
      </w:r>
      <w:r w:rsidRPr="008E5318">
        <w:rPr>
          <w:rFonts w:hint="eastAsia"/>
          <w:b/>
          <w:bCs/>
        </w:rPr>
        <w:lastRenderedPageBreak/>
        <w:t>计浏览次数超过千万次。全媒体时代，用户才是最重要的媒体资源，报纸不仅通过内容，也可通过为用户提供一系列服务产生的黏性带动精准发行。</w:t>
      </w:r>
    </w:p>
    <w:p w14:paraId="22A670BB" w14:textId="77777777" w:rsidR="00C44F2E" w:rsidRPr="008E5318" w:rsidRDefault="00B45FE5" w:rsidP="008E5318">
      <w:pPr>
        <w:ind w:firstLineChars="200" w:firstLine="422"/>
        <w:rPr>
          <w:b/>
          <w:bCs/>
        </w:rPr>
      </w:pPr>
      <w:r w:rsidRPr="008E5318">
        <w:rPr>
          <w:rFonts w:hint="eastAsia"/>
          <w:b/>
          <w:bCs/>
        </w:rPr>
        <w:t>再次，报纸发行要能提供广告支撑的基本“面”。报纸版面对广告的承载能力，不可能完全由新媒体取代，无法转移，这已成为报业的共识。比如，近期《光明日报》刊出一些地方院校以及职业学校在学科建设和</w:t>
      </w:r>
      <w:proofErr w:type="gramStart"/>
      <w:r w:rsidRPr="008E5318">
        <w:rPr>
          <w:rFonts w:hint="eastAsia"/>
          <w:b/>
          <w:bCs/>
        </w:rPr>
        <w:t>思政课</w:t>
      </w:r>
      <w:proofErr w:type="gramEnd"/>
      <w:r w:rsidRPr="008E5318">
        <w:rPr>
          <w:rFonts w:hint="eastAsia"/>
          <w:b/>
          <w:bCs/>
        </w:rPr>
        <w:t>方面的做法与心得，是学校信息传播刚需；如果只是在各类网站、新媒体上传播，会缺乏权威性和影响力，《光</w:t>
      </w:r>
      <w:r w:rsidRPr="008E5318">
        <w:rPr>
          <w:rFonts w:hint="eastAsia"/>
          <w:b/>
          <w:bCs/>
        </w:rPr>
        <w:t>明日报》的广告版面切中这一需求，很好地实现了精准服务。当然，《光明日报》百万多的发行量，是承载领域性广告的重要支撑。</w:t>
      </w:r>
    </w:p>
    <w:p w14:paraId="663F7ADE" w14:textId="77777777" w:rsidR="00C44F2E" w:rsidRPr="008E5318" w:rsidRDefault="00B45FE5" w:rsidP="008E5318">
      <w:pPr>
        <w:ind w:firstLineChars="200" w:firstLine="422"/>
        <w:rPr>
          <w:b/>
          <w:bCs/>
        </w:rPr>
      </w:pPr>
      <w:r w:rsidRPr="008E5318">
        <w:rPr>
          <w:rFonts w:hint="eastAsia"/>
          <w:b/>
          <w:bCs/>
        </w:rPr>
        <w:t>最后，报纸发行当满足传统的阅读习惯和收藏需求保“量”。比如《光明日报》的读者中很大部分是知识分子群体，这部分核心读者，长期保持传统翻阅报纸习惯，有的还长期收藏。曾经有领导同志多次谈到《光明日报》是一份</w:t>
      </w:r>
      <w:proofErr w:type="gramStart"/>
      <w:r w:rsidRPr="008E5318">
        <w:rPr>
          <w:rFonts w:hint="eastAsia"/>
          <w:b/>
          <w:bCs/>
        </w:rPr>
        <w:t>值得拿</w:t>
      </w:r>
      <w:proofErr w:type="gramEnd"/>
      <w:r w:rsidRPr="008E5318">
        <w:rPr>
          <w:rFonts w:hint="eastAsia"/>
          <w:b/>
          <w:bCs/>
        </w:rPr>
        <w:t>回家看的报纸，这是《光明日报》读者的传统基因，也是激励我们做好报纸发行的理由和动力。</w:t>
      </w:r>
    </w:p>
    <w:p w14:paraId="2C5974AF" w14:textId="77777777" w:rsidR="00C44F2E" w:rsidRPr="008E5318" w:rsidRDefault="00B45FE5">
      <w:pPr>
        <w:rPr>
          <w:b/>
          <w:bCs/>
        </w:rPr>
      </w:pPr>
      <w:r w:rsidRPr="008E5318">
        <w:rPr>
          <w:rFonts w:hint="eastAsia"/>
          <w:b/>
          <w:bCs/>
        </w:rPr>
        <w:t xml:space="preserve"> </w:t>
      </w:r>
    </w:p>
    <w:p w14:paraId="7EDE35D6" w14:textId="77777777" w:rsidR="00C44F2E" w:rsidRPr="008E5318" w:rsidRDefault="00B45FE5" w:rsidP="008E5318">
      <w:pPr>
        <w:jc w:val="center"/>
        <w:rPr>
          <w:b/>
          <w:bCs/>
        </w:rPr>
      </w:pPr>
      <w:r w:rsidRPr="008E5318">
        <w:rPr>
          <w:rFonts w:hint="eastAsia"/>
          <w:b/>
          <w:bCs/>
        </w:rPr>
        <w:t>善于用好发行数据，进一步</w:t>
      </w:r>
    </w:p>
    <w:p w14:paraId="2DC451E6" w14:textId="77777777" w:rsidR="00C44F2E" w:rsidRPr="008E5318" w:rsidRDefault="00B45FE5" w:rsidP="008E5318">
      <w:pPr>
        <w:jc w:val="center"/>
        <w:rPr>
          <w:b/>
          <w:bCs/>
        </w:rPr>
      </w:pPr>
      <w:r w:rsidRPr="008E5318">
        <w:rPr>
          <w:rFonts w:hint="eastAsia"/>
          <w:b/>
          <w:bCs/>
        </w:rPr>
        <w:t>优化发行结构</w:t>
      </w:r>
    </w:p>
    <w:p w14:paraId="5F86A178" w14:textId="1F48FAE0" w:rsidR="00C44F2E" w:rsidRPr="008E5318" w:rsidRDefault="00B45FE5" w:rsidP="008E5318">
      <w:pPr>
        <w:ind w:firstLineChars="200" w:firstLine="422"/>
        <w:rPr>
          <w:b/>
          <w:bCs/>
        </w:rPr>
      </w:pPr>
      <w:r w:rsidRPr="008E5318">
        <w:rPr>
          <w:rFonts w:hint="eastAsia"/>
          <w:b/>
          <w:bCs/>
        </w:rPr>
        <w:t>近年来，光明日报与中国邮政集团公司形成了各个层面良好的合</w:t>
      </w:r>
      <w:r w:rsidRPr="008E5318">
        <w:rPr>
          <w:rFonts w:hint="eastAsia"/>
          <w:b/>
          <w:bCs/>
        </w:rPr>
        <w:t>作关系，比如互相提供不同角度的发行数据。通过分析发行数据，我们会对报纸发行进展情况心知肚明，哪里进度慢，就往哪里做工作。通过及时掌握这些数据，我们有效地促进了相关县（区市）的发行量增长。下一步，我们还要继续通过用好发行数据，进一步优化发行结构。</w:t>
      </w:r>
    </w:p>
    <w:p w14:paraId="4AED6C48" w14:textId="77777777" w:rsidR="00C44F2E" w:rsidRPr="008E5318" w:rsidRDefault="00B45FE5" w:rsidP="008E5318">
      <w:pPr>
        <w:ind w:firstLineChars="200" w:firstLine="422"/>
        <w:rPr>
          <w:b/>
          <w:bCs/>
        </w:rPr>
      </w:pPr>
      <w:r w:rsidRPr="008E5318">
        <w:rPr>
          <w:rFonts w:hint="eastAsia"/>
          <w:b/>
          <w:bCs/>
        </w:rPr>
        <w:t>第一，借助发行数据分析，全面、动态掌握本报发行现状及趋势。比如，通过分析本地发行量与人口总量、生产总值、党组织数量、党员人数、处级以上党员人数、组织机构数量、高校数量、高校党组织数量等本报各发行主体之间的比例关系，找到发行潜力和增长点，做到精细化发行。在保持发行量稳</w:t>
      </w:r>
      <w:r w:rsidRPr="008E5318">
        <w:rPr>
          <w:rFonts w:hint="eastAsia"/>
          <w:b/>
          <w:bCs/>
        </w:rPr>
        <w:t>定的基础上，提升发行质量。</w:t>
      </w:r>
    </w:p>
    <w:p w14:paraId="115FF162" w14:textId="77777777" w:rsidR="00C44F2E" w:rsidRPr="008E5318" w:rsidRDefault="00B45FE5" w:rsidP="008E5318">
      <w:pPr>
        <w:ind w:firstLineChars="200" w:firstLine="422"/>
        <w:rPr>
          <w:b/>
          <w:bCs/>
        </w:rPr>
      </w:pPr>
      <w:r w:rsidRPr="008E5318">
        <w:rPr>
          <w:rFonts w:hint="eastAsia"/>
          <w:b/>
          <w:bCs/>
        </w:rPr>
        <w:t>第二，希望借助发行数据深度挖掘，进一步强化报纸内容生产能力，夯实本报的定位特色和领域优势。比如，通过对发行数据和新媒体传播数据的交叉比对，科学地摸清本报发行的有效覆盖、有效阅读、有效传播情况，更有针对性地提升发行效率。</w:t>
      </w:r>
    </w:p>
    <w:p w14:paraId="28BBED4F" w14:textId="77777777" w:rsidR="00C44F2E" w:rsidRPr="008E5318" w:rsidRDefault="00B45FE5" w:rsidP="008E5318">
      <w:pPr>
        <w:ind w:firstLineChars="200" w:firstLine="422"/>
        <w:rPr>
          <w:b/>
          <w:bCs/>
        </w:rPr>
      </w:pPr>
      <w:r w:rsidRPr="008E5318">
        <w:rPr>
          <w:rFonts w:hint="eastAsia"/>
          <w:b/>
          <w:bCs/>
        </w:rPr>
        <w:t>第三，希望借助发行数据分析，进一步强化用户思维，提升媒体服务能力。一方面可通过研究各地读者构成和主要读者覆盖率，及时掌握报纸主要读者群、忠实读者群和新增读者群的新变化，根据这些新变化，适时适当调整完善办报细节，增强读者、用户的忠诚度与满意度。另一方面，通过对读者群</w:t>
      </w:r>
      <w:r w:rsidRPr="008E5318">
        <w:rPr>
          <w:rFonts w:hint="eastAsia"/>
          <w:b/>
          <w:bCs/>
        </w:rPr>
        <w:t>体的精准画像，为广告经营特别是垂直化精准营销服务打好基础。</w:t>
      </w:r>
    </w:p>
    <w:p w14:paraId="4C8BA5B9" w14:textId="77777777" w:rsidR="00C44F2E" w:rsidRPr="008E5318" w:rsidRDefault="00B45FE5">
      <w:pPr>
        <w:rPr>
          <w:b/>
          <w:bCs/>
        </w:rPr>
      </w:pPr>
      <w:r w:rsidRPr="008E5318">
        <w:rPr>
          <w:rFonts w:hint="eastAsia"/>
          <w:b/>
          <w:bCs/>
        </w:rPr>
        <w:t>（作者：光明日报副总编辑）</w:t>
      </w:r>
    </w:p>
    <w:p w14:paraId="246182A0" w14:textId="77777777" w:rsidR="00C44F2E" w:rsidRPr="008E5318" w:rsidRDefault="00B45FE5">
      <w:pPr>
        <w:rPr>
          <w:b/>
          <w:bCs/>
        </w:rPr>
      </w:pPr>
      <w:r w:rsidRPr="008E5318">
        <w:rPr>
          <w:rFonts w:hint="eastAsia"/>
          <w:b/>
          <w:bCs/>
        </w:rPr>
        <w:t>（本文节选</w:t>
      </w:r>
      <w:proofErr w:type="gramStart"/>
      <w:r w:rsidRPr="008E5318">
        <w:rPr>
          <w:rFonts w:hint="eastAsia"/>
          <w:b/>
          <w:bCs/>
        </w:rPr>
        <w:t>自作者</w:t>
      </w:r>
      <w:proofErr w:type="gramEnd"/>
      <w:r w:rsidRPr="008E5318">
        <w:rPr>
          <w:rFonts w:hint="eastAsia"/>
          <w:b/>
          <w:bCs/>
        </w:rPr>
        <w:t>在</w:t>
      </w:r>
      <w:r w:rsidRPr="008E5318">
        <w:rPr>
          <w:rFonts w:hint="eastAsia"/>
          <w:b/>
          <w:bCs/>
        </w:rPr>
        <w:t>2021</w:t>
      </w:r>
      <w:r w:rsidRPr="008E5318">
        <w:rPr>
          <w:rFonts w:hint="eastAsia"/>
          <w:b/>
          <w:bCs/>
        </w:rPr>
        <w:t>年“报刊融合发展高峰论坛”上的主题发言）</w:t>
      </w:r>
    </w:p>
    <w:p w14:paraId="4BDCF47D" w14:textId="77777777" w:rsidR="00C44F2E" w:rsidRPr="008E5318" w:rsidRDefault="00B45FE5">
      <w:pPr>
        <w:rPr>
          <w:b/>
          <w:bCs/>
        </w:rPr>
      </w:pPr>
      <w:r w:rsidRPr="008E5318">
        <w:rPr>
          <w:rFonts w:hint="eastAsia"/>
          <w:b/>
          <w:bCs/>
        </w:rPr>
        <w:t>责任编辑：</w:t>
      </w:r>
      <w:proofErr w:type="gramStart"/>
      <w:r w:rsidRPr="008E5318">
        <w:rPr>
          <w:rFonts w:hint="eastAsia"/>
          <w:b/>
          <w:bCs/>
        </w:rPr>
        <w:t>胡线勤</w:t>
      </w:r>
      <w:proofErr w:type="gramEnd"/>
    </w:p>
    <w:p w14:paraId="769C3A5F" w14:textId="77777777" w:rsidR="00C44F2E" w:rsidRPr="008E5318" w:rsidRDefault="00C44F2E">
      <w:pPr>
        <w:rPr>
          <w:b/>
          <w:bCs/>
        </w:rPr>
      </w:pPr>
    </w:p>
    <w:sectPr w:rsidR="00C44F2E" w:rsidRPr="008E53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2510F" w14:textId="77777777" w:rsidR="00B45FE5" w:rsidRDefault="00B45FE5" w:rsidP="008E5318">
      <w:r>
        <w:separator/>
      </w:r>
    </w:p>
  </w:endnote>
  <w:endnote w:type="continuationSeparator" w:id="0">
    <w:p w14:paraId="19B116F6" w14:textId="77777777" w:rsidR="00B45FE5" w:rsidRDefault="00B45FE5" w:rsidP="008E5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F7B04" w14:textId="77777777" w:rsidR="00B45FE5" w:rsidRDefault="00B45FE5" w:rsidP="008E5318">
      <w:r>
        <w:separator/>
      </w:r>
    </w:p>
  </w:footnote>
  <w:footnote w:type="continuationSeparator" w:id="0">
    <w:p w14:paraId="364084CC" w14:textId="77777777" w:rsidR="00B45FE5" w:rsidRDefault="00B45FE5" w:rsidP="008E53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MwMWEzNGI1MmVlMzZiYTIyMDQ4YzYxYmVhYTAxZTEifQ=="/>
  </w:docVars>
  <w:rsids>
    <w:rsidRoot w:val="00C44F2E"/>
    <w:rsid w:val="008E5318"/>
    <w:rsid w:val="00B45FE5"/>
    <w:rsid w:val="00C44F2E"/>
    <w:rsid w:val="41D36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229D5"/>
  <w15:docId w15:val="{0DC987A2-339B-40AF-B8D2-D2AB55F5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E531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E5318"/>
    <w:rPr>
      <w:kern w:val="2"/>
      <w:sz w:val="18"/>
      <w:szCs w:val="18"/>
    </w:rPr>
  </w:style>
  <w:style w:type="paragraph" w:styleId="a5">
    <w:name w:val="footer"/>
    <w:basedOn w:val="a"/>
    <w:link w:val="a6"/>
    <w:rsid w:val="008E5318"/>
    <w:pPr>
      <w:tabs>
        <w:tab w:val="center" w:pos="4153"/>
        <w:tab w:val="right" w:pos="8306"/>
      </w:tabs>
      <w:snapToGrid w:val="0"/>
      <w:jc w:val="left"/>
    </w:pPr>
    <w:rPr>
      <w:sz w:val="18"/>
      <w:szCs w:val="18"/>
    </w:rPr>
  </w:style>
  <w:style w:type="character" w:customStyle="1" w:styleId="a6">
    <w:name w:val="页脚 字符"/>
    <w:basedOn w:val="a0"/>
    <w:link w:val="a5"/>
    <w:rsid w:val="008E531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805</Words>
  <Characters>4595</Characters>
  <Application>Microsoft Office Word</Application>
  <DocSecurity>0</DocSecurity>
  <Lines>38</Lines>
  <Paragraphs>10</Paragraphs>
  <ScaleCrop>false</ScaleCrop>
  <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dc:creator>
  <cp:lastModifiedBy>a s</cp:lastModifiedBy>
  <cp:revision>2</cp:revision>
  <dcterms:created xsi:type="dcterms:W3CDTF">2014-10-29T12:08:00Z</dcterms:created>
  <dcterms:modified xsi:type="dcterms:W3CDTF">2022-06-17T11:27:00Z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DFE15826EC9B4C1B950E3DD80D48DBE4</vt:lpwstr>
  </property>
</Properties>
</file>